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3E2" w:rsidRPr="00CE6BA8" w:rsidRDefault="00D863E2" w:rsidP="00D863E2">
      <w:pPr>
        <w:rPr>
          <w:rFonts w:ascii="Helvetica" w:hAnsi="Helvetica"/>
        </w:rPr>
      </w:pPr>
    </w:p>
    <w:p w:rsidR="00CE6BA8" w:rsidRPr="00CE6BA8" w:rsidRDefault="00CE6BA8" w:rsidP="00D863E2">
      <w:pPr>
        <w:rPr>
          <w:rFonts w:ascii="Helvetica" w:hAnsi="Helvetica"/>
        </w:rPr>
      </w:pPr>
    </w:p>
    <w:p w:rsidR="00CE6BA8" w:rsidRPr="00CE6BA8" w:rsidRDefault="00CE6BA8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  <w:r w:rsidRPr="00CE6BA8">
        <w:rPr>
          <w:rFonts w:ascii="Helvetica" w:hAnsi="Helvetica"/>
        </w:rPr>
        <w:tab/>
      </w:r>
      <w:r w:rsidRPr="00CE6BA8">
        <w:rPr>
          <w:rFonts w:ascii="Helvetica" w:hAnsi="Helvetica"/>
        </w:rPr>
        <w:tab/>
      </w:r>
      <w:r w:rsidRPr="00CE6BA8">
        <w:rPr>
          <w:rFonts w:ascii="Helvetica" w:hAnsi="Helvetica"/>
        </w:rPr>
        <w:tab/>
      </w:r>
      <w:r w:rsidRPr="00CE6BA8">
        <w:rPr>
          <w:rFonts w:ascii="Helvetica" w:hAnsi="Helvetica"/>
        </w:rPr>
        <w:tab/>
      </w:r>
      <w:r w:rsidRPr="00CE6BA8">
        <w:rPr>
          <w:rFonts w:ascii="Helvetica" w:hAnsi="Helvetica"/>
        </w:rPr>
        <w:tab/>
      </w:r>
      <w:r w:rsidRPr="00CE6BA8">
        <w:rPr>
          <w:rFonts w:ascii="Helvetica" w:hAnsi="Helvetica"/>
        </w:rPr>
        <w:tab/>
      </w:r>
      <w:r w:rsidRPr="00CE6BA8">
        <w:rPr>
          <w:rFonts w:ascii="Helvetica" w:eastAsia="Times New Roman" w:hAnsi="Helvetica"/>
          <w:noProof/>
        </w:rPr>
        <w:drawing>
          <wp:inline distT="0" distB="0" distL="0" distR="0" wp14:anchorId="0D76C90E" wp14:editId="210BD696">
            <wp:extent cx="2811780" cy="5969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CE6BA8" w:rsidP="00D863E2">
      <w:pPr>
        <w:rPr>
          <w:rFonts w:ascii="Helvetica" w:hAnsi="Helvetica"/>
        </w:rPr>
      </w:pPr>
      <w:r w:rsidRPr="00CE6BA8">
        <w:rPr>
          <w:rFonts w:ascii="Helvetica" w:hAnsi="Helvetica"/>
        </w:rPr>
        <w:t>2</w:t>
      </w:r>
      <w:r w:rsidR="006C2F88">
        <w:rPr>
          <w:rFonts w:ascii="Helvetica" w:hAnsi="Helvetica"/>
        </w:rPr>
        <w:t>5</w:t>
      </w:r>
      <w:r w:rsidRPr="00CE6BA8">
        <w:rPr>
          <w:rFonts w:ascii="Helvetica" w:hAnsi="Helvetica"/>
        </w:rPr>
        <w:t>-06-2025</w:t>
      </w:r>
    </w:p>
    <w:p w:rsidR="00CE6BA8" w:rsidRPr="00CE6BA8" w:rsidRDefault="00CE6BA8" w:rsidP="00D863E2">
      <w:pPr>
        <w:rPr>
          <w:rFonts w:ascii="Helvetica" w:hAnsi="Helvetica"/>
        </w:rPr>
      </w:pPr>
    </w:p>
    <w:p w:rsidR="00CE6BA8" w:rsidRPr="00CE6BA8" w:rsidRDefault="00CE6BA8" w:rsidP="00D863E2">
      <w:pPr>
        <w:rPr>
          <w:rFonts w:ascii="Helvetica" w:hAnsi="Helvetica"/>
          <w:b/>
          <w:bCs/>
          <w:sz w:val="32"/>
          <w:szCs w:val="32"/>
        </w:rPr>
      </w:pPr>
    </w:p>
    <w:p w:rsidR="00CE6BA8" w:rsidRPr="00CE6BA8" w:rsidRDefault="00CE6BA8" w:rsidP="00D863E2">
      <w:pPr>
        <w:rPr>
          <w:rFonts w:ascii="Helvetica" w:hAnsi="Helvetica"/>
          <w:b/>
          <w:bCs/>
          <w:sz w:val="32"/>
          <w:szCs w:val="32"/>
        </w:rPr>
      </w:pPr>
      <w:r w:rsidRPr="00CE6BA8">
        <w:rPr>
          <w:rFonts w:ascii="Helvetica" w:hAnsi="Helvetica"/>
          <w:b/>
          <w:bCs/>
          <w:sz w:val="32"/>
          <w:szCs w:val="32"/>
        </w:rPr>
        <w:t>Kindermiddag ‘Zoek en doe, terug in de tijd</w:t>
      </w:r>
    </w:p>
    <w:p w:rsidR="003D0394" w:rsidRPr="00CE6BA8" w:rsidRDefault="003D0394" w:rsidP="00D863E2">
      <w:pPr>
        <w:rPr>
          <w:rFonts w:ascii="Helvetica" w:hAnsi="Helvetica"/>
        </w:rPr>
      </w:pPr>
    </w:p>
    <w:p w:rsidR="00CE6BA8" w:rsidRPr="00CE6BA8" w:rsidRDefault="00CE6BA8" w:rsidP="003D03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Op donderdagmiddag 31 juli zal er een kindermiddag zijn in het museum. De kinderen gaan op zoek naar voorwerpen in on</w:t>
      </w:r>
      <w:r w:rsidR="001E21C0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s</w:t>
      </w: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 nieuwe depot </w:t>
      </w:r>
      <w:r w:rsidR="00496AC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en puzzelen meteen het gezochte woord. Zo</w:t>
      </w:r>
      <w:r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 </w:t>
      </w:r>
      <w:r w:rsidR="00496AC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wordt</w:t>
      </w:r>
      <w:r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 </w:t>
      </w:r>
      <w:r w:rsidR="00496AC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de </w:t>
      </w:r>
      <w:r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verbinding</w:t>
      </w: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 </w:t>
      </w:r>
      <w:r w:rsidR="00496AC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gelegd </w:t>
      </w: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met de andere kamers in het museum</w:t>
      </w:r>
      <w:r w:rsidR="00496AC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 en met het dagelijkse leven zoals het vroeger was</w:t>
      </w: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. </w:t>
      </w:r>
      <w:r w:rsidR="00496AC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De kinderen doen de was en schuren de klompen weer mooi. Buiten gaan de kinderen spelen met de oud- Hollandse spelen </w:t>
      </w: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Op deze manier gaan de kinderen terug in de tijd. Er zijn doe-opdrachten voor zowel binnen als buiten.</w:t>
      </w:r>
    </w:p>
    <w:p w:rsidR="00CE6BA8" w:rsidRPr="00CE6BA8" w:rsidRDefault="00CE6BA8" w:rsidP="00CE6BA8">
      <w:pPr>
        <w:spacing w:before="100" w:beforeAutospacing="1" w:after="100" w:afterAutospacing="1"/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</w:pP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 xml:space="preserve">De activiteit start om 14.00 uur en duurt tot 16.00 uur. Kosten € 3,50 per kind, inclusief limonade. </w:t>
      </w:r>
      <w:r w:rsidRPr="00CE6BA8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 xml:space="preserve">Eventuele ouders/begeleiders kunnen het museum bezoeken en betalen het normale museumtarief (€9,00). De gebruikelijke kortingsregelingen zoals de museumkaart en Vriendenpas zijn </w:t>
      </w:r>
      <w:r w:rsidR="00AC09D5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 xml:space="preserve">dan </w:t>
      </w:r>
      <w:r w:rsidRPr="00CE6BA8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 xml:space="preserve">van toepassing. Aanmelden </w:t>
      </w:r>
      <w:r w:rsidR="00496AC8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 xml:space="preserve">voor 28 juli </w:t>
      </w:r>
      <w:r w:rsidRPr="00CE6BA8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>is noodzakelijk via </w:t>
      </w:r>
      <w:hyperlink r:id="rId5" w:history="1">
        <w:r w:rsidRPr="00CE6BA8">
          <w:rPr>
            <w:rFonts w:ascii="Helvetica" w:eastAsia="Times New Roman" w:hAnsi="Helvetica" w:cs="Arial"/>
            <w:color w:val="2CC84D"/>
            <w:kern w:val="0"/>
            <w:u w:val="single"/>
            <w:lang w:eastAsia="nl-NL"/>
            <w14:ligatures w14:val="none"/>
          </w:rPr>
          <w:t>info@museumtweestromenland.nl</w:t>
        </w:r>
      </w:hyperlink>
      <w:r w:rsidRPr="00CE6BA8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>.</w:t>
      </w:r>
    </w:p>
    <w:p w:rsidR="00CE6BA8" w:rsidRPr="00CE6BA8" w:rsidRDefault="00CE6BA8" w:rsidP="00CE6BA8">
      <w:pPr>
        <w:spacing w:before="100" w:beforeAutospacing="1" w:after="100" w:afterAutospacing="1"/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</w:pPr>
      <w:r w:rsidRPr="00CE6BA8">
        <w:rPr>
          <w:rFonts w:ascii="Helvetica" w:eastAsia="Times New Roman" w:hAnsi="Helvetica" w:cs="Arial"/>
          <w:color w:val="000000"/>
          <w:kern w:val="0"/>
          <w:lang w:eastAsia="nl-NL"/>
          <w14:ligatures w14:val="none"/>
        </w:rPr>
        <w:t>Kom je tijdens de normale openingstijden dan kunnen kinderen o.a. spelen met de Memorykast, de mini-museum quiz doen, vissen naar Vis-je-datjes en een speurtocht doen bij de afdeling Prehistorie en de Romeinen.</w:t>
      </w:r>
    </w:p>
    <w:p w:rsidR="00CE6BA8" w:rsidRPr="00CE6BA8" w:rsidRDefault="00CE6BA8" w:rsidP="00CE6BA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</w:pPr>
      <w:r w:rsidRPr="00CE6BA8">
        <w:rPr>
          <w:rFonts w:ascii="Helvetica" w:eastAsia="Times New Roman" w:hAnsi="Helvetica" w:cs="Times New Roman"/>
          <w:color w:val="000000"/>
          <w:kern w:val="0"/>
          <w:lang w:eastAsia="nl-NL"/>
          <w14:ligatures w14:val="none"/>
        </w:rPr>
        <w:t>Zie voor verdere informatie en aanmelding de website </w:t>
      </w:r>
      <w:hyperlink r:id="rId6" w:history="1">
        <w:r w:rsidRPr="00CE6BA8">
          <w:rPr>
            <w:rFonts w:ascii="Helvetica" w:eastAsia="Times New Roman" w:hAnsi="Helvetica" w:cs="Times New Roman"/>
            <w:color w:val="0000FF"/>
            <w:kern w:val="0"/>
            <w:u w:val="single"/>
            <w:lang w:eastAsia="nl-NL"/>
            <w14:ligatures w14:val="none"/>
          </w:rPr>
          <w:t>www.museumtweestromenland.nl</w:t>
        </w:r>
      </w:hyperlink>
      <w:r w:rsidRPr="00CE6BA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ab/>
      </w:r>
      <w:r w:rsidRPr="00CE6BA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ab/>
      </w:r>
      <w:r w:rsidRPr="00CE6BA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ab/>
      </w:r>
      <w:r w:rsidRPr="00CE6BA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ab/>
      </w:r>
      <w:r w:rsidRPr="00CE6BA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nl-NL"/>
          <w14:ligatures w14:val="none"/>
        </w:rPr>
        <w:tab/>
      </w:r>
    </w:p>
    <w:p w:rsidR="003D0394" w:rsidRPr="003D0394" w:rsidRDefault="003D0394" w:rsidP="003D0394">
      <w:pPr>
        <w:rPr>
          <w:rFonts w:ascii="Helvetica" w:eastAsia="Times New Roman" w:hAnsi="Helvetica" w:cs="Times New Roman"/>
          <w:kern w:val="0"/>
          <w:lang w:eastAsia="nl-NL"/>
          <w14:ligatures w14:val="none"/>
        </w:rPr>
      </w:pPr>
    </w:p>
    <w:p w:rsidR="003D0394" w:rsidRPr="00CE6BA8" w:rsidRDefault="003D0394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  <w:r w:rsidRPr="00CE6BA8">
        <w:rPr>
          <w:rFonts w:ascii="Helvetica" w:hAnsi="Helvetica"/>
        </w:rPr>
        <w:t>-----------------------------------------------------------------------------------------------------------------</w:t>
      </w:r>
    </w:p>
    <w:p w:rsidR="00D863E2" w:rsidRPr="00CE6BA8" w:rsidRDefault="00D863E2" w:rsidP="00D863E2">
      <w:pPr>
        <w:rPr>
          <w:rFonts w:ascii="Helvetica" w:hAnsi="Helvetica"/>
        </w:rPr>
      </w:pPr>
    </w:p>
    <w:p w:rsidR="00D8207E" w:rsidRPr="00CE6BA8" w:rsidRDefault="00D8207E">
      <w:pPr>
        <w:rPr>
          <w:rFonts w:ascii="Helvetica" w:hAnsi="Helvetica"/>
        </w:rPr>
      </w:pPr>
    </w:p>
    <w:p w:rsidR="00D863E2" w:rsidRPr="00CE6BA8" w:rsidRDefault="00D863E2" w:rsidP="00D863E2">
      <w:pPr>
        <w:rPr>
          <w:rFonts w:ascii="Helvetica" w:hAnsi="Helvetica"/>
        </w:rPr>
      </w:pPr>
      <w:r w:rsidRPr="00CE6BA8">
        <w:rPr>
          <w:rFonts w:ascii="Helvetica" w:hAnsi="Helvetica"/>
        </w:rPr>
        <w:t>Niet voor publicatie bedoeld:</w:t>
      </w:r>
    </w:p>
    <w:p w:rsidR="00D863E2" w:rsidRPr="00CE6BA8" w:rsidRDefault="00D863E2" w:rsidP="00D863E2">
      <w:pPr>
        <w:rPr>
          <w:rFonts w:ascii="Helvetica" w:hAnsi="Helvetica" w:cstheme="minorHAnsi"/>
        </w:rPr>
      </w:pPr>
      <w:r w:rsidRPr="00CE6BA8">
        <w:rPr>
          <w:rFonts w:ascii="Helvetica" w:hAnsi="Helvetica"/>
        </w:rPr>
        <w:t xml:space="preserve">Voor meer informatie kun u zich wenden tot Wilma Willems, voorzitter van museum Tweestromenland, </w:t>
      </w:r>
      <w:r w:rsidRPr="00CE6BA8">
        <w:rPr>
          <w:rFonts w:ascii="Helvetica" w:hAnsi="Helvetica" w:cstheme="minorHAnsi"/>
        </w:rPr>
        <w:t>M 06 53 79 26 17.</w:t>
      </w:r>
    </w:p>
    <w:p w:rsidR="00D863E2" w:rsidRPr="00CE6BA8" w:rsidRDefault="00D863E2" w:rsidP="00D863E2">
      <w:pPr>
        <w:rPr>
          <w:rFonts w:ascii="Helvetica" w:hAnsi="Helvetica"/>
        </w:rPr>
      </w:pPr>
    </w:p>
    <w:p w:rsidR="00D863E2" w:rsidRPr="00CE6BA8" w:rsidRDefault="00D863E2">
      <w:pPr>
        <w:rPr>
          <w:rFonts w:ascii="Helvetica" w:hAnsi="Helvetica"/>
        </w:rPr>
      </w:pPr>
    </w:p>
    <w:p w:rsidR="00CE6BA8" w:rsidRPr="00CE6BA8" w:rsidRDefault="00CE6BA8">
      <w:pPr>
        <w:rPr>
          <w:rFonts w:ascii="Helvetica" w:hAnsi="Helvetica"/>
        </w:rPr>
      </w:pPr>
    </w:p>
    <w:sectPr w:rsidR="00CE6BA8" w:rsidRPr="00CE6BA8" w:rsidSect="00E003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E2"/>
    <w:rsid w:val="0012692D"/>
    <w:rsid w:val="0014765F"/>
    <w:rsid w:val="001E21C0"/>
    <w:rsid w:val="002123B6"/>
    <w:rsid w:val="002500A1"/>
    <w:rsid w:val="00272C69"/>
    <w:rsid w:val="002B2F64"/>
    <w:rsid w:val="002C78B8"/>
    <w:rsid w:val="002E234E"/>
    <w:rsid w:val="00301AA4"/>
    <w:rsid w:val="003260E3"/>
    <w:rsid w:val="00396DA2"/>
    <w:rsid w:val="003D0394"/>
    <w:rsid w:val="00456461"/>
    <w:rsid w:val="00496AC8"/>
    <w:rsid w:val="004B36DD"/>
    <w:rsid w:val="00567AD9"/>
    <w:rsid w:val="00625F26"/>
    <w:rsid w:val="006361E4"/>
    <w:rsid w:val="00677BE1"/>
    <w:rsid w:val="006C2F88"/>
    <w:rsid w:val="006C56AE"/>
    <w:rsid w:val="00742CF7"/>
    <w:rsid w:val="00750358"/>
    <w:rsid w:val="00783734"/>
    <w:rsid w:val="007A3DFE"/>
    <w:rsid w:val="007D5B27"/>
    <w:rsid w:val="007F0409"/>
    <w:rsid w:val="0081611F"/>
    <w:rsid w:val="00847B9E"/>
    <w:rsid w:val="00893FE7"/>
    <w:rsid w:val="0089481C"/>
    <w:rsid w:val="008A699C"/>
    <w:rsid w:val="008B684A"/>
    <w:rsid w:val="008B7D31"/>
    <w:rsid w:val="008C1EDB"/>
    <w:rsid w:val="00917F20"/>
    <w:rsid w:val="00933A00"/>
    <w:rsid w:val="009465E6"/>
    <w:rsid w:val="00970E23"/>
    <w:rsid w:val="00986AF8"/>
    <w:rsid w:val="009B152D"/>
    <w:rsid w:val="00A731F2"/>
    <w:rsid w:val="00AB5B4B"/>
    <w:rsid w:val="00AB5C8B"/>
    <w:rsid w:val="00AC09D5"/>
    <w:rsid w:val="00B427BE"/>
    <w:rsid w:val="00B45B29"/>
    <w:rsid w:val="00B70587"/>
    <w:rsid w:val="00BB7B57"/>
    <w:rsid w:val="00BC304C"/>
    <w:rsid w:val="00C67998"/>
    <w:rsid w:val="00C77F15"/>
    <w:rsid w:val="00C842C1"/>
    <w:rsid w:val="00CD6772"/>
    <w:rsid w:val="00CE6BA8"/>
    <w:rsid w:val="00D50E67"/>
    <w:rsid w:val="00D8207E"/>
    <w:rsid w:val="00D8439B"/>
    <w:rsid w:val="00D863E2"/>
    <w:rsid w:val="00E003CB"/>
    <w:rsid w:val="00E009BF"/>
    <w:rsid w:val="00E16F15"/>
    <w:rsid w:val="00E37993"/>
    <w:rsid w:val="00E56C49"/>
    <w:rsid w:val="00ED082C"/>
    <w:rsid w:val="00EF02B2"/>
    <w:rsid w:val="00F26500"/>
    <w:rsid w:val="00F41226"/>
    <w:rsid w:val="00F53E0C"/>
    <w:rsid w:val="00F753A0"/>
    <w:rsid w:val="00FA67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0F2761"/>
  <w14:defaultImageDpi w14:val="32767"/>
  <w15:chartTrackingRefBased/>
  <w15:docId w15:val="{86B1B254-6A7B-1A4B-967C-05918E1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D863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D0394"/>
  </w:style>
  <w:style w:type="character" w:styleId="Zwaar">
    <w:name w:val="Strong"/>
    <w:basedOn w:val="Standaardalinea-lettertype"/>
    <w:uiPriority w:val="22"/>
    <w:qFormat/>
    <w:rsid w:val="003D0394"/>
    <w:rPr>
      <w:b/>
      <w:bCs/>
    </w:rPr>
  </w:style>
  <w:style w:type="character" w:styleId="Nadruk">
    <w:name w:val="Emphasis"/>
    <w:basedOn w:val="Standaardalinea-lettertype"/>
    <w:uiPriority w:val="20"/>
    <w:qFormat/>
    <w:rsid w:val="003D0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umtweestromenland.nl/" TargetMode="External"/><Relationship Id="rId5" Type="http://schemas.openxmlformats.org/officeDocument/2006/relationships/hyperlink" Target="mailto:info@museumtweestromenland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7</cp:revision>
  <dcterms:created xsi:type="dcterms:W3CDTF">2025-06-22T14:57:00Z</dcterms:created>
  <dcterms:modified xsi:type="dcterms:W3CDTF">2025-06-25T13:49:00Z</dcterms:modified>
</cp:coreProperties>
</file>